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05BE3" w:rsidRPr="00DF4572" w:rsidTr="00E0531C">
        <w:tc>
          <w:tcPr>
            <w:tcW w:w="9395" w:type="dxa"/>
          </w:tcPr>
          <w:p w:rsidR="00A05BE3" w:rsidRPr="00DF4572" w:rsidRDefault="00A05BE3" w:rsidP="00E0531C">
            <w:pPr>
              <w:spacing w:before="120" w:after="12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 w:type="page"/>
            </w:r>
            <w:bookmarkStart w:id="0" w:name="loai_10_name"/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5BE3" w:rsidRPr="00DF4572" w:rsidTr="00E0531C">
        <w:tc>
          <w:tcPr>
            <w:tcW w:w="9395" w:type="dxa"/>
          </w:tcPr>
          <w:p w:rsidR="00A05BE3" w:rsidRPr="00DF4572" w:rsidRDefault="00A05BE3" w:rsidP="00E0531C">
            <w:pPr>
              <w:spacing w:before="120" w:after="120" w:line="1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F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A05BE3" w:rsidRPr="00DF4572" w:rsidTr="00E0531C">
        <w:trPr>
          <w:trHeight w:val="883"/>
        </w:trPr>
        <w:tc>
          <w:tcPr>
            <w:tcW w:w="9395" w:type="dxa"/>
            <w:vAlign w:val="bottom"/>
          </w:tcPr>
          <w:p w:rsidR="00A05BE3" w:rsidRPr="00DF4572" w:rsidRDefault="00A05BE3" w:rsidP="00E0531C">
            <w:pPr>
              <w:shd w:val="clear" w:color="auto" w:fill="FFFFFF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DF457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62685" wp14:editId="75A0BD44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-95250</wp:posOffset>
                      </wp:positionV>
                      <wp:extent cx="1447800" cy="0"/>
                      <wp:effectExtent l="0" t="0" r="19050" b="1905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5C82C" id="Straight Connector 2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-7.5pt" to="286.0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F4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Thành phố Hồ Chí Minh, ngày.... tháng... năm 20....</w:t>
            </w:r>
          </w:p>
        </w:tc>
      </w:tr>
    </w:tbl>
    <w:p w:rsidR="00A05BE3" w:rsidRPr="00AC38BE" w:rsidRDefault="00A05BE3" w:rsidP="00A05BE3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AC38BE">
        <w:rPr>
          <w:b/>
          <w:bCs/>
          <w:color w:val="000000"/>
          <w:sz w:val="28"/>
          <w:szCs w:val="28"/>
          <w:lang w:val="vi-VN"/>
        </w:rPr>
        <w:t>ĐƠN ĐỀ NGHỊ</w:t>
      </w:r>
      <w:bookmarkEnd w:id="0"/>
    </w:p>
    <w:p w:rsidR="00A05BE3" w:rsidRPr="00AC38BE" w:rsidRDefault="00A05BE3" w:rsidP="00A05BE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oai_10_name_name"/>
      <w:r w:rsidRPr="00AC38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Cấp lại chứng chỉ hành nghề khám bệnh, chữa bệnh</w:t>
      </w:r>
      <w:bookmarkEnd w:id="1"/>
    </w:p>
    <w:p w:rsidR="00A05BE3" w:rsidRPr="00A05BE3" w:rsidRDefault="00A05BE3" w:rsidP="00A05BE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81"/>
      </w:tblGrid>
      <w:tr w:rsidR="00A05BE3" w:rsidTr="00A05BE3">
        <w:tc>
          <w:tcPr>
            <w:tcW w:w="3397" w:type="dxa"/>
          </w:tcPr>
          <w:p w:rsidR="00A05BE3" w:rsidRDefault="00A05BE3" w:rsidP="00A05BE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6281" w:type="dxa"/>
          </w:tcPr>
          <w:p w:rsidR="00A05BE3" w:rsidRPr="00A05BE3" w:rsidRDefault="00A05BE3" w:rsidP="00A05BE3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pacing w:before="120" w:after="120" w:line="360" w:lineRule="auto"/>
              <w:ind w:left="0" w:firstLine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 Thành phố Hồ Chí Minh.</w:t>
            </w:r>
          </w:p>
        </w:tc>
      </w:tr>
    </w:tbl>
    <w:p w:rsidR="00A05BE3" w:rsidRDefault="00A05BE3" w:rsidP="00A05BE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BE3" w:rsidRPr="00AC38BE" w:rsidRDefault="00A05BE3" w:rsidP="00A05BE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cư trú: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chứng minh nhân dân/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định danh cá nhân/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 hộ chiếu: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 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....... 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 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 (nếu có):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Văn bằng chuyên môn:</w:t>
      </w:r>
      <w:r w:rsidRPr="00A05BE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Số chứng chỉ hành nghề đã được cấp (nếu có):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Ngày cấp: 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Nơi cấp: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05BE3" w:rsidRPr="00AC38BE" w:rsidRDefault="00A05BE3" w:rsidP="00A05BE3">
      <w:pPr>
        <w:shd w:val="clear" w:color="auto" w:fill="FFFFFF"/>
        <w:tabs>
          <w:tab w:val="right" w:leader="do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Lý do bị thu hồi chứng chỉ hành nghề:</w:t>
      </w:r>
      <w:r w:rsidRPr="00A05BE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05BE3" w:rsidRPr="00A05BE3" w:rsidRDefault="00A05BE3" w:rsidP="00A05BE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gửi kèm theo đơn này bộ hồ sơ bao gồm các giấy tờ sau đây: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6946"/>
        <w:gridCol w:w="960"/>
      </w:tblGrid>
      <w:tr w:rsidR="00A05BE3" w:rsidRPr="00AC38BE" w:rsidTr="00E0531C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 sao hợp lệ văn bằng chuyên môn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  <w:tr w:rsidR="00A05BE3" w:rsidRPr="00AC38BE" w:rsidTr="00E0531C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Phiếu lý lịch tư pháp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  <w:tr w:rsidR="00A05BE3" w:rsidRPr="00AC38BE" w:rsidTr="00E0531C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 yếu lý lịch tự thuật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  <w:tr w:rsidR="00A05BE3" w:rsidRPr="00AC38BE" w:rsidTr="00E0531C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center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 chứng nhận sức khỏe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  <w:tr w:rsidR="00A05BE3" w:rsidRPr="00AC38BE" w:rsidTr="00E0531C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 chứng nhận đã cập nhật kiến thức y khoa liên tục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  <w:tr w:rsidR="00A05BE3" w:rsidRPr="00AC38BE" w:rsidTr="00E0531C">
        <w:trPr>
          <w:tblCellSpacing w:w="0" w:type="dxa"/>
        </w:trPr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ảnh màu (nền trắng) 04 cm x 06 cm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05BE3" w:rsidRPr="00AC38BE" w:rsidRDefault="00A05BE3" w:rsidP="00E0531C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□</w:t>
            </w:r>
          </w:p>
        </w:tc>
      </w:tr>
    </w:tbl>
    <w:p w:rsidR="00A05BE3" w:rsidRPr="00AC38BE" w:rsidRDefault="00A05BE3" w:rsidP="00A05BE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đề nghị quý cơ quan xem xét và cấp 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lại </w:t>
      </w: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chứng chỉ hành nghề khám bệnh, chữa bệnh cho tôi./.</w:t>
      </w:r>
    </w:p>
    <w:p w:rsidR="00A05BE3" w:rsidRPr="00AC38BE" w:rsidRDefault="00A05BE3" w:rsidP="00A05BE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8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5BE3" w:rsidRPr="00AC38BE" w:rsidTr="00E0531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BE3" w:rsidRPr="00AC38BE" w:rsidRDefault="00A05BE3" w:rsidP="00E0531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BE3" w:rsidRPr="00AC38BE" w:rsidRDefault="00A05BE3" w:rsidP="00E0531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LÀM ĐƠN</w:t>
            </w:r>
            <w:r w:rsidRPr="00AC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C3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AC3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K</w:t>
            </w:r>
            <w:r w:rsidRPr="00AC3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AC3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và ghi rõ họ, tên)</w:t>
            </w:r>
          </w:p>
        </w:tc>
      </w:tr>
    </w:tbl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bookmarkStart w:id="2" w:name="_GoBack"/>
      <w:bookmarkEnd w:id="2"/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05BE3" w:rsidRDefault="00A05BE3">
      <w:pP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 w:type="page"/>
      </w:r>
    </w:p>
    <w:p w:rsidR="00A05BE3" w:rsidRPr="00AC38BE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-110490</wp:posOffset>
                </wp:positionV>
                <wp:extent cx="149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D842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8.7pt" to="118.2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Ghi một trong ba thông tin về số chứng minh nhân dân hoặc số định danh cá nhân hoặc số hộ chiếu còn hạn sử dụng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5BE3" w:rsidRPr="00AC38BE" w:rsidRDefault="00A05BE3" w:rsidP="00A05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Văn bằng chuyên môn ghi theo đối tượng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xin cấp chứng chỉ hành nghề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quy định tại Điều 17 Luật khám bệnh, chữa bệnh hoặc giấy chứng nhận trình độ chuyên môn đối với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lương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hoặc giấy chứng nhận bài thuốc gia truyền hoặc phương pháp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chữa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bệnh gia truyền do Bộ Y tế cấp hoặc Sở Y tế cấp phù hợp để đề nghị cấp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chứng chỉ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hành nghề.</w:t>
      </w:r>
    </w:p>
    <w:p w:rsidR="00A05BE3" w:rsidRPr="00AC38BE" w:rsidRDefault="00A05BE3" w:rsidP="00A05B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 Lý do thu hồi chứng chỉ hành nghề ghi theo quy định tại một trong các điểm c, d, đ, e và g khoản 1 Điều 29 Luật khám bệnh, chữa bệnh.</w:t>
      </w:r>
    </w:p>
    <w:p w:rsidR="00A05BE3" w:rsidRDefault="00A05BE3" w:rsidP="00A05B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Đánh dấu X vào ô vuông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</w:rPr>
        <w:t>tương </w:t>
      </w:r>
      <w:r w:rsidRPr="00AC38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ứng với những giấy tờ có trong hồ sơ.</w:t>
      </w:r>
    </w:p>
    <w:p w:rsidR="0026693D" w:rsidRDefault="0026693D"/>
    <w:sectPr w:rsidR="0026693D" w:rsidSect="00A05BE3">
      <w:footerReference w:type="default" r:id="rId7"/>
      <w:pgSz w:w="12240" w:h="15840"/>
      <w:pgMar w:top="1134" w:right="851" w:bottom="1134" w:left="170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3A" w:rsidRDefault="0031743A">
      <w:pPr>
        <w:spacing w:after="0" w:line="240" w:lineRule="auto"/>
      </w:pPr>
      <w:r>
        <w:separator/>
      </w:r>
    </w:p>
  </w:endnote>
  <w:endnote w:type="continuationSeparator" w:id="0">
    <w:p w:rsidR="0031743A" w:rsidRDefault="0031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0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F05" w:rsidRDefault="00A05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3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F05" w:rsidRDefault="0031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3A" w:rsidRDefault="0031743A">
      <w:pPr>
        <w:spacing w:after="0" w:line="240" w:lineRule="auto"/>
      </w:pPr>
      <w:r>
        <w:separator/>
      </w:r>
    </w:p>
  </w:footnote>
  <w:footnote w:type="continuationSeparator" w:id="0">
    <w:p w:rsidR="0031743A" w:rsidRDefault="0031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8BE"/>
    <w:multiLevelType w:val="hybridMultilevel"/>
    <w:tmpl w:val="22883094"/>
    <w:lvl w:ilvl="0" w:tplc="D60878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E3"/>
    <w:rsid w:val="0026693D"/>
    <w:rsid w:val="0031743A"/>
    <w:rsid w:val="00A05BE3"/>
    <w:rsid w:val="00A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96269-763D-4B08-96B7-44FEBA8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E3"/>
  </w:style>
  <w:style w:type="table" w:styleId="TableGrid">
    <w:name w:val="Table Grid"/>
    <w:basedOn w:val="TableNormal"/>
    <w:uiPriority w:val="39"/>
    <w:rsid w:val="00A0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Xét nghiệm tại nhà</dc:creator>
  <cp:keywords/>
  <dc:description/>
  <cp:lastModifiedBy>Xét nghiệm tại nhà</cp:lastModifiedBy>
  <cp:revision>2</cp:revision>
  <dcterms:created xsi:type="dcterms:W3CDTF">2020-02-14T03:04:00Z</dcterms:created>
  <dcterms:modified xsi:type="dcterms:W3CDTF">2020-02-14T03:04:00Z</dcterms:modified>
</cp:coreProperties>
</file>